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ind w:left="0" w:firstLine="0"/>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Corpus Christi Catholic Primary School </w:t>
      </w:r>
    </w:p>
    <w:p w:rsidR="00000000" w:rsidDel="00000000" w:rsidP="00000000" w:rsidRDefault="00000000" w:rsidRPr="00000000" w14:paraId="00000002">
      <w:pPr>
        <w:pageBreakBefore w:val="0"/>
        <w:ind w:lef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40"/>
          <w:szCs w:val="40"/>
          <w:u w:val="single"/>
          <w:rtl w:val="0"/>
        </w:rPr>
        <w:t xml:space="preserve">Year </w:t>
      </w:r>
      <w:r w:rsidDel="00000000" w:rsidR="00000000" w:rsidRPr="00000000">
        <w:rPr>
          <w:rFonts w:ascii="Amaranth" w:cs="Amaranth" w:eastAsia="Amaranth" w:hAnsi="Amaranth"/>
          <w:b w:val="1"/>
          <w:bCs w:val="1"/>
          <w:sz w:val="40"/>
          <w:szCs w:val="40"/>
          <w:u w:val="single"/>
          <w:rtl w:val="0"/>
        </w:rPr>
        <w:t xml:space="preserve">1 </w:t>
      </w:r>
      <w:r w:rsidDel="00000000" w:rsidR="00000000" w:rsidRPr="00000000">
        <w:rPr>
          <w:rFonts w:ascii="Amaranth" w:cs="Amaranth" w:eastAsia="Amaranth" w:hAnsi="Amaranth"/>
          <w:b w:val="1"/>
          <w:bCs w:val="1"/>
          <w:sz w:val="40"/>
          <w:szCs w:val="40"/>
          <w:u w:val="single"/>
          <w:rtl w:val="0"/>
        </w:rPr>
        <w:t xml:space="preserve">Curriculum Overview Summer 2 2026</w:t>
      </w:r>
      <w:r w:rsidDel="00000000" w:rsidR="00000000" w:rsidRPr="00000000">
        <w:rPr>
          <w:rtl w:val="0"/>
        </w:rPr>
      </w:r>
    </w:p>
    <w:p w:rsidR="00000000" w:rsidDel="00000000" w:rsidP="00000000" w:rsidRDefault="00000000" w:rsidRPr="00000000" w14:paraId="00000003">
      <w:pPr>
        <w:pageBreakBefore w:val="0"/>
        <w:ind w:left="0" w:firstLine="0"/>
        <w:jc w:val="center"/>
        <w:rPr>
          <w:rFonts w:ascii="Amaranth" w:cs="Amaranth" w:eastAsia="Amaranth" w:hAnsi="Amaranth"/>
          <w:sz w:val="28"/>
          <w:szCs w:val="28"/>
        </w:rPr>
      </w:pPr>
      <w:r w:rsidDel="00000000" w:rsidR="00000000" w:rsidRPr="00000000">
        <w:rPr>
          <w:rtl w:val="0"/>
        </w:rPr>
      </w:r>
    </w:p>
    <w:tbl>
      <w:tblPr>
        <w:tblStyle w:val="Table1"/>
        <w:tblW w:w="1395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27"/>
        <w:gridCol w:w="2327"/>
        <w:gridCol w:w="2327"/>
        <w:gridCol w:w="2327"/>
        <w:gridCol w:w="2145"/>
        <w:gridCol w:w="2505"/>
        <w:tblGridChange w:id="0">
          <w:tblGrid>
            <w:gridCol w:w="2327"/>
            <w:gridCol w:w="2327"/>
            <w:gridCol w:w="2327"/>
            <w:gridCol w:w="2327"/>
            <w:gridCol w:w="2145"/>
            <w:gridCol w:w="2505"/>
          </w:tblGrid>
        </w:tblGridChange>
      </w:tblGrid>
      <w:tr>
        <w:trPr>
          <w:cantSplit w:val="0"/>
          <w:trHeight w:val="885" w:hRule="atLeast"/>
          <w:tblHeader w:val="0"/>
        </w:trPr>
        <w:tc>
          <w:tcPr>
            <w:gridSpan w:val="6"/>
            <w:shd w:fill="990000"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highlight w:val="yellow"/>
              </w:rPr>
            </w:pPr>
            <w:r w:rsidDel="00000000" w:rsidR="00000000" w:rsidRPr="00000000">
              <w:rPr>
                <w:rFonts w:ascii="Amaranth" w:cs="Amaranth" w:eastAsia="Amaranth" w:hAnsi="Amaranth"/>
                <w:b w:val="1"/>
                <w:bCs w:val="1"/>
                <w:color w:val="ffffff"/>
                <w:sz w:val="28"/>
                <w:szCs w:val="28"/>
                <w:rtl w:val="0"/>
              </w:rPr>
              <w:t xml:space="preserve">This half term, our </w:t>
            </w:r>
            <w:r w:rsidDel="00000000" w:rsidR="00000000" w:rsidRPr="00000000">
              <w:rPr>
                <w:rFonts w:ascii="Amaranth" w:cs="Amaranth" w:eastAsia="Amaranth" w:hAnsi="Amaranth"/>
                <w:b w:val="1"/>
                <w:bCs w:val="1"/>
                <w:color w:val="ffffff"/>
                <w:sz w:val="28"/>
                <w:szCs w:val="28"/>
                <w:u w:val="single"/>
                <w:rtl w:val="0"/>
              </w:rPr>
              <w:t xml:space="preserve">Curriculum Enquiry Question</w:t>
            </w:r>
            <w:r w:rsidDel="00000000" w:rsidR="00000000" w:rsidRPr="00000000">
              <w:rPr>
                <w:rFonts w:ascii="Amaranth" w:cs="Amaranth" w:eastAsia="Amaranth" w:hAnsi="Amaranth"/>
                <w:color w:val="ffffff"/>
                <w:sz w:val="28"/>
                <w:szCs w:val="28"/>
                <w:rtl w:val="0"/>
              </w:rPr>
              <w:t xml:space="preserve"> is……</w:t>
            </w:r>
            <w:r w:rsidDel="00000000" w:rsidR="00000000" w:rsidRPr="00000000">
              <w:rPr>
                <w:rFonts w:ascii="Amaranth" w:cs="Amaranth" w:eastAsia="Amaranth" w:hAnsi="Amaranth"/>
                <w:color w:val="ffffff"/>
                <w:sz w:val="28"/>
                <w:szCs w:val="28"/>
                <w:highlight w:val="yellow"/>
                <w:rtl w:val="0"/>
              </w:rPr>
              <w:t xml:space="preserve">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Fonts w:ascii="Amaranth" w:cs="Amaranth" w:eastAsia="Amaranth" w:hAnsi="Amaranth"/>
                <w:color w:val="ffffff"/>
                <w:sz w:val="28"/>
                <w:szCs w:val="28"/>
                <w:rtl w:val="0"/>
              </w:rPr>
              <w:t xml:space="preserve">What is wonderful about our world?</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color w:val="ffffff"/>
                <w:sz w:val="28"/>
                <w:szCs w:val="28"/>
              </w:rPr>
            </w:pPr>
            <w:r w:rsidDel="00000000" w:rsidR="00000000" w:rsidRPr="00000000">
              <w:rPr>
                <w:rFonts w:ascii="Amaranth" w:cs="Amaranth" w:eastAsia="Amaranth" w:hAnsi="Amaranth"/>
                <w:color w:val="ffffff"/>
                <w:sz w:val="28"/>
                <w:szCs w:val="28"/>
                <w:rtl w:val="0"/>
              </w:rPr>
              <w:t xml:space="preserve">Our School Gospel Virtue is </w:t>
            </w:r>
            <w:r w:rsidDel="00000000" w:rsidR="00000000" w:rsidRPr="00000000">
              <w:rPr>
                <w:rFonts w:ascii="Amaranth" w:cs="Amaranth" w:eastAsia="Amaranth" w:hAnsi="Amaranth"/>
                <w:b w:val="1"/>
                <w:bCs w:val="1"/>
                <w:color w:val="ffffff"/>
                <w:sz w:val="28"/>
                <w:szCs w:val="28"/>
                <w:rtl w:val="0"/>
              </w:rPr>
              <w:t xml:space="preserve">Compassion</w:t>
            </w:r>
            <w:r w:rsidDel="00000000" w:rsidR="00000000" w:rsidRPr="00000000">
              <w:rPr>
                <w:rtl w:val="0"/>
              </w:rPr>
            </w:r>
          </w:p>
        </w:tc>
      </w:tr>
      <w:tr>
        <w:trPr>
          <w:cantSplit w:val="0"/>
          <w:trHeight w:val="61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spacing w:line="240" w:lineRule="auto"/>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RE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Catholic Character Education/RSHE</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11">
            <w:pPr>
              <w:pageBreakBefore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English</w:t>
            </w:r>
          </w:p>
        </w:tc>
      </w:tr>
      <w:tr>
        <w:trPr>
          <w:cantSplit w:val="0"/>
          <w:trHeight w:val="1530" w:hRule="atLeast"/>
          <w:tblHeader w:val="0"/>
        </w:trPr>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3">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continue our learning of Pentecost and Mission and explore the meaning of the Holy Spirit. We will learn about the events that occurred during Pentecost and reflect on the symbols. We will then explore other faiths and learn about Islam. We will then start our topic of sacraments where we will explore when God is close to us and how forgiveness can be healing. </w:t>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CCE: </w:t>
            </w:r>
          </w:p>
          <w:p w:rsidR="00000000" w:rsidDel="00000000" w:rsidP="00000000" w:rsidRDefault="00000000" w:rsidRPr="00000000" w14:paraId="00000016">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continue learning about Compassion, what compassion means and how we can show compassion to others as well as ourselves. </w:t>
            </w:r>
          </w:p>
          <w:p w:rsidR="00000000" w:rsidDel="00000000" w:rsidP="00000000" w:rsidRDefault="00000000" w:rsidRPr="00000000" w14:paraId="00000017">
            <w:pPr>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8">
            <w:pPr>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RSHE: This half term, we will be learning about money. We will look at different forms of payment, how we earn money and ways to save. We will also start transition into Year 2. </w:t>
            </w:r>
          </w:p>
        </w:tc>
        <w:tc>
          <w:tcPr>
            <w:gridSpan w:val="2"/>
            <w:vMerge w:val="restart"/>
            <w:shd w:fill="ffffff" w:val="clear"/>
            <w:tcMar>
              <w:top w:w="100.0" w:type="dxa"/>
              <w:left w:w="100.0" w:type="dxa"/>
              <w:bottom w:w="100.0" w:type="dxa"/>
              <w:right w:w="100.0" w:type="dxa"/>
            </w:tcMar>
            <w:vAlign w:val="top"/>
          </w:tcPr>
          <w:p w:rsidR="00000000" w:rsidDel="00000000" w:rsidP="00000000" w:rsidRDefault="00000000" w:rsidRPr="00000000" w14:paraId="0000001A">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start the half term using our class book - Paddington by Michael Bond - as inspiration for our writing and we will write some instructions on how to make Paddington’s favourite food - a marmalade sandwich! </w:t>
            </w:r>
            <w:r w:rsidDel="00000000" w:rsidR="00000000" w:rsidRPr="00000000">
              <w:drawing>
                <wp:anchor allowOverlap="1" behindDoc="0" distB="19050" distT="19050" distL="19050" distR="19050" hidden="0" layoutInCell="1" locked="0" relativeHeight="0" simplePos="0">
                  <wp:simplePos x="0" y="0"/>
                  <wp:positionH relativeFrom="column">
                    <wp:posOffset>2028825</wp:posOffset>
                  </wp:positionH>
                  <wp:positionV relativeFrom="paragraph">
                    <wp:posOffset>704850</wp:posOffset>
                  </wp:positionV>
                  <wp:extent cx="724052" cy="905065"/>
                  <wp:effectExtent b="0" l="0" r="0" t="0"/>
                  <wp:wrapSquare wrapText="bothSides" distB="19050" distT="19050" distL="19050" distR="19050"/>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724052" cy="905065"/>
                          </a:xfrm>
                          <a:prstGeom prst="rect"/>
                          <a:ln/>
                        </pic:spPr>
                      </pic:pic>
                    </a:graphicData>
                  </a:graphic>
                </wp:anchor>
              </w:drawing>
            </w:r>
          </w:p>
          <w:p w:rsidR="00000000" w:rsidDel="00000000" w:rsidP="00000000" w:rsidRDefault="00000000" w:rsidRPr="00000000" w14:paraId="0000001B">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1C">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We will then be writing a Poem, using inspiration from our model text ‘Clean Up!’ by Nathan Bryon. We will be writing an acrostic poem based on  the environment. </w:t>
            </w:r>
          </w:p>
        </w:tc>
      </w:tr>
      <w:tr>
        <w:trPr>
          <w:cantSplit w:val="0"/>
          <w:trHeight w:val="540"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1E">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2cc" w:val="clear"/>
            <w:tcMar>
              <w:top w:w="100.0" w:type="dxa"/>
              <w:left w:w="100.0" w:type="dxa"/>
              <w:bottom w:w="100.0" w:type="dxa"/>
              <w:right w:w="100.0" w:type="dxa"/>
            </w:tcMar>
            <w:vAlign w:val="top"/>
          </w:tcPr>
          <w:p w:rsidR="00000000" w:rsidDel="00000000" w:rsidP="00000000" w:rsidRDefault="00000000" w:rsidRPr="00000000" w14:paraId="00000020">
            <w:pPr>
              <w:pageBreakBefore w:val="0"/>
              <w:widowControl w:val="0"/>
              <w:spacing w:after="0" w:before="0" w:line="240" w:lineRule="auto"/>
              <w:ind w:left="0" w:firstLine="0"/>
              <w:jc w:val="center"/>
              <w:rPr>
                <w:rFonts w:ascii="Amaranth" w:cs="Amaranth" w:eastAsia="Amaranth" w:hAnsi="Amaranth"/>
                <w:b w:val="1"/>
                <w:bCs w:val="1"/>
                <w:sz w:val="20"/>
                <w:szCs w:val="20"/>
                <w:u w:val="single"/>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2">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1065" w:hRule="atLeast"/>
          <w:tblHeader w:val="0"/>
        </w:trPr>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4">
            <w:pPr>
              <w:pageBreakBefore w:val="0"/>
              <w:widowControl w:val="0"/>
              <w:spacing w:after="0" w:before="0" w:line="240" w:lineRule="auto"/>
              <w:ind w:left="0" w:firstLine="0"/>
              <w:rPr>
                <w:rFonts w:ascii="Amaranth" w:cs="Amaranth" w:eastAsia="Amaranth" w:hAnsi="Amaranth"/>
                <w:sz w:val="20"/>
                <w:szCs w:val="20"/>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6">
            <w:pPr>
              <w:pageBreakBefore w:val="0"/>
              <w:widowControl w:val="0"/>
              <w:spacing w:after="0" w:before="0" w:line="240" w:lineRule="auto"/>
              <w:ind w:left="0" w:firstLine="0"/>
              <w:rPr>
                <w:rFonts w:ascii="Amaranth" w:cs="Amaranth" w:eastAsia="Amaranth" w:hAnsi="Amaranth"/>
                <w:b w:val="1"/>
                <w:bCs w:val="1"/>
                <w:sz w:val="24"/>
                <w:szCs w:val="24"/>
              </w:rPr>
            </w:pPr>
            <w:r w:rsidDel="00000000" w:rsidR="00000000" w:rsidRPr="00000000">
              <w:rPr>
                <w:rtl w:val="0"/>
              </w:rPr>
            </w:r>
          </w:p>
        </w:tc>
        <w:tc>
          <w:tcPr>
            <w:gridSpan w:val="2"/>
            <w:vMerge w:val="continue"/>
            <w:shd w:fill="ffffff" w:val="clear"/>
            <w:tcMar>
              <w:top w:w="100.0" w:type="dxa"/>
              <w:left w:w="100.0" w:type="dxa"/>
              <w:bottom w:w="100.0" w:type="dxa"/>
              <w:right w:w="100.0" w:type="dxa"/>
            </w:tcMar>
            <w:vAlign w:val="top"/>
          </w:tcPr>
          <w:p w:rsidR="00000000" w:rsidDel="00000000" w:rsidP="00000000" w:rsidRDefault="00000000" w:rsidRPr="00000000" w14:paraId="00000028">
            <w:pPr>
              <w:pageBreakBefore w:val="0"/>
              <w:widowControl w:val="0"/>
              <w:spacing w:after="0" w:before="0" w:line="240" w:lineRule="auto"/>
              <w:ind w:left="0" w:firstLine="0"/>
              <w:jc w:val="center"/>
              <w:rPr>
                <w:rFonts w:ascii="Amaranth" w:cs="Amaranth" w:eastAsia="Amaranth" w:hAnsi="Amaranth"/>
                <w:sz w:val="28"/>
                <w:szCs w:val="28"/>
                <w:u w:val="single"/>
              </w:rPr>
            </w:pPr>
            <w:r w:rsidDel="00000000" w:rsidR="00000000" w:rsidRPr="00000000">
              <w:rPr>
                <w:rtl w:val="0"/>
              </w:rPr>
            </w:r>
          </w:p>
        </w:tc>
      </w:tr>
      <w:tr>
        <w:trPr>
          <w:cantSplit w:val="0"/>
          <w:trHeight w:val="61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jc w:val="center"/>
              <w:rPr>
                <w:rFonts w:ascii="Amaranth" w:cs="Amaranth" w:eastAsia="Amaranth" w:hAnsi="Amaranth"/>
                <w:sz w:val="20"/>
                <w:szCs w:val="20"/>
              </w:rPr>
            </w:pPr>
            <w:r w:rsidDel="00000000" w:rsidR="00000000" w:rsidRPr="00000000">
              <w:rPr>
                <w:rFonts w:ascii="Amaranth" w:cs="Amaranth" w:eastAsia="Amaranth" w:hAnsi="Amaranth"/>
                <w:b w:val="1"/>
                <w:bCs w:val="1"/>
                <w:sz w:val="28"/>
                <w:szCs w:val="28"/>
                <w:rtl w:val="0"/>
              </w:rPr>
              <w:t xml:space="preserve">Maths</w:t>
            </w: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rPr>
            </w:pPr>
            <w:r w:rsidDel="00000000" w:rsidR="00000000" w:rsidRPr="00000000">
              <w:rPr>
                <w:rFonts w:ascii="Amaranth" w:cs="Amaranth" w:eastAsia="Amaranth" w:hAnsi="Amaranth"/>
                <w:b w:val="1"/>
                <w:bCs w:val="1"/>
                <w:sz w:val="28"/>
                <w:szCs w:val="28"/>
                <w:rtl w:val="0"/>
              </w:rPr>
              <w:t xml:space="preserve">History/Geography</w:t>
            </w:r>
            <w:r w:rsidDel="00000000" w:rsidR="00000000" w:rsidRPr="00000000">
              <w:rPr>
                <w:rtl w:val="0"/>
              </w:rPr>
            </w:r>
          </w:p>
          <w:p w:rsidR="00000000" w:rsidDel="00000000" w:rsidP="00000000" w:rsidRDefault="00000000" w:rsidRPr="00000000" w14:paraId="0000002D">
            <w:pPr>
              <w:widowControl w:val="0"/>
              <w:spacing w:line="240" w:lineRule="auto"/>
              <w:jc w:val="center"/>
              <w:rPr>
                <w:rFonts w:ascii="Amaranth" w:cs="Amaranth" w:eastAsia="Amaranth" w:hAnsi="Amaranth"/>
                <w:b w:val="1"/>
                <w:bCs w:val="1"/>
                <w:sz w:val="28"/>
                <w:szCs w:val="28"/>
              </w:rPr>
            </w:pPr>
            <w:r w:rsidDel="00000000" w:rsidR="00000000" w:rsidRPr="00000000">
              <w:rPr>
                <w:rtl w:val="0"/>
              </w:rPr>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0"/>
                <w:szCs w:val="20"/>
              </w:rPr>
            </w:pPr>
            <w:r w:rsidDel="00000000" w:rsidR="00000000" w:rsidRPr="00000000">
              <w:rPr>
                <w:rFonts w:ascii="Amaranth" w:cs="Amaranth" w:eastAsia="Amaranth" w:hAnsi="Amaranth"/>
                <w:b w:val="1"/>
                <w:bCs w:val="1"/>
                <w:sz w:val="28"/>
                <w:szCs w:val="28"/>
                <w:rtl w:val="0"/>
              </w:rPr>
              <w:t xml:space="preserve">Arts and Culture     </w:t>
            </w:r>
            <w:r w:rsidDel="00000000" w:rsidR="00000000" w:rsidRPr="00000000">
              <w:rPr>
                <w:rtl w:val="0"/>
              </w:rPr>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Amaranth" w:cs="Amaranth" w:eastAsia="Amaranth" w:hAnsi="Amaranth"/>
              </w:rPr>
            </w:pPr>
            <w:r w:rsidDel="00000000" w:rsidR="00000000" w:rsidRPr="00000000">
              <w:rPr>
                <w:rFonts w:ascii="Amaranth" w:cs="Amaranth" w:eastAsia="Amaranth" w:hAnsi="Amaranth"/>
                <w:rtl w:val="0"/>
              </w:rPr>
              <w:t xml:space="preserve">This half term we start with the topic, Place value within 100, learning to recall numbers, count to 100 and partition into tens and ones. We will explore money and learn to add, subtract and recognise coins. We will finish Year 1 by learning to tell the time at o’clock and half past. </w:t>
            </w: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33">
            <w:pPr>
              <w:pageBreakBefore w:val="0"/>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This half term, we will be looking at the 7 wonders of the world in geography. We will start off by learning the names of the seven continents and where they are located on a World map. We will learn about the 7 natural and man-made wonders and explore where they are on the world map. </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35">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Art: In art, we will be exploring patterns. We will also be looking at the artist William Morris.</w:t>
            </w:r>
          </w:p>
          <w:p w:rsidR="00000000" w:rsidDel="00000000" w:rsidP="00000000" w:rsidRDefault="00000000" w:rsidRPr="00000000" w14:paraId="00000036">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37">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Music: This half term, we will continue our work in finding the pulse of songs.</w:t>
            </w:r>
          </w:p>
          <w:p w:rsidR="00000000" w:rsidDel="00000000" w:rsidP="00000000" w:rsidRDefault="00000000" w:rsidRPr="00000000" w14:paraId="00000038">
            <w:pPr>
              <w:pageBreakBefore w:val="0"/>
              <w:widowControl w:val="0"/>
              <w:spacing w:line="240" w:lineRule="auto"/>
              <w:rPr>
                <w:rFonts w:ascii="Amaranth" w:cs="Amaranth" w:eastAsia="Amaranth" w:hAnsi="Amaranth"/>
                <w:sz w:val="20"/>
                <w:szCs w:val="20"/>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39">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Computing: This half term, we will be using beebots to help us develop our programming skills. We will focus on giving clear instructions that the computer can follow.</w:t>
            </w:r>
          </w:p>
        </w:tc>
      </w:tr>
      <w:tr>
        <w:trPr>
          <w:cantSplit w:val="0"/>
          <w:trHeight w:val="525" w:hRule="atLeast"/>
          <w:tblHeader w:val="0"/>
        </w:trPr>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A">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Science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C">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PE</w:t>
            </w:r>
          </w:p>
        </w:tc>
        <w:tc>
          <w:tcPr>
            <w:gridSpan w:val="2"/>
            <w:shd w:fill="fff2cc" w:val="clear"/>
            <w:tcMar>
              <w:top w:w="100.0" w:type="dxa"/>
              <w:left w:w="100.0" w:type="dxa"/>
              <w:bottom w:w="100.0" w:type="dxa"/>
              <w:right w:w="100.0" w:type="dxa"/>
            </w:tcMar>
            <w:vAlign w:val="top"/>
          </w:tcPr>
          <w:p w:rsidR="00000000" w:rsidDel="00000000" w:rsidP="00000000" w:rsidRDefault="00000000" w:rsidRPr="00000000" w14:paraId="0000003E">
            <w:pPr>
              <w:pageBreakBefore w:val="0"/>
              <w:widowControl w:val="0"/>
              <w:spacing w:line="240" w:lineRule="auto"/>
              <w:jc w:val="center"/>
              <w:rPr>
                <w:rFonts w:ascii="Amaranth" w:cs="Amaranth" w:eastAsia="Amaranth" w:hAnsi="Amaranth"/>
                <w:b w:val="1"/>
                <w:bCs w:val="1"/>
                <w:sz w:val="28"/>
                <w:szCs w:val="28"/>
              </w:rPr>
            </w:pPr>
            <w:r w:rsidDel="00000000" w:rsidR="00000000" w:rsidRPr="00000000">
              <w:rPr>
                <w:rFonts w:ascii="Amaranth" w:cs="Amaranth" w:eastAsia="Amaranth" w:hAnsi="Amaranth"/>
                <w:b w:val="1"/>
                <w:bCs w:val="1"/>
                <w:sz w:val="28"/>
                <w:szCs w:val="28"/>
                <w:rtl w:val="0"/>
              </w:rPr>
              <w:t xml:space="preserve">Curriculum Texts </w:t>
            </w:r>
          </w:p>
        </w:tc>
      </w:tr>
      <w:tr>
        <w:trPr>
          <w:cantSplit w:val="0"/>
          <w:trHeight w:val="480" w:hRule="atLeast"/>
          <w:tblHeader w:val="0"/>
        </w:trPr>
        <w:tc>
          <w:tcPr>
            <w:gridSpan w:val="2"/>
            <w:tcMar>
              <w:top w:w="100.0" w:type="dxa"/>
              <w:left w:w="100.0" w:type="dxa"/>
              <w:bottom w:w="100.0" w:type="dxa"/>
              <w:right w:w="100.0" w:type="dxa"/>
            </w:tcMar>
            <w:vAlign w:val="top"/>
          </w:tcPr>
          <w:p w:rsidR="00000000" w:rsidDel="00000000" w:rsidP="00000000" w:rsidRDefault="00000000" w:rsidRPr="00000000" w14:paraId="00000040">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tl w:val="0"/>
              </w:rPr>
              <w:t xml:space="preserve">This half term, we will be learning about everyday materials. We will learn to describe different materials and explore their different properties. We will also be experimenting with different materials and testing out how waterproof they are. </w:t>
            </w:r>
          </w:p>
          <w:p w:rsidR="00000000" w:rsidDel="00000000" w:rsidP="00000000" w:rsidRDefault="00000000" w:rsidRPr="00000000" w14:paraId="00000041">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2">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3">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4">
            <w:pPr>
              <w:pageBreakBefore w:val="0"/>
              <w:widowControl w:val="0"/>
              <w:spacing w:line="240" w:lineRule="auto"/>
              <w:rPr>
                <w:rFonts w:ascii="Amaranth" w:cs="Amaranth" w:eastAsia="Amaranth" w:hAnsi="Amaranth"/>
                <w:sz w:val="20"/>
                <w:szCs w:val="20"/>
              </w:rPr>
            </w:pPr>
            <w:r w:rsidDel="00000000" w:rsidR="00000000" w:rsidRPr="00000000">
              <w:rPr>
                <w:rtl w:val="0"/>
              </w:rPr>
            </w:r>
          </w:p>
          <w:p w:rsidR="00000000" w:rsidDel="00000000" w:rsidP="00000000" w:rsidRDefault="00000000" w:rsidRPr="00000000" w14:paraId="00000045">
            <w:pPr>
              <w:pageBreakBefore w:val="0"/>
              <w:widowControl w:val="0"/>
              <w:spacing w:line="240" w:lineRule="auto"/>
              <w:rPr>
                <w:rFonts w:ascii="Amaranth" w:cs="Amaranth" w:eastAsia="Amaranth" w:hAnsi="Amaranth"/>
                <w:sz w:val="20"/>
                <w:szCs w:val="20"/>
              </w:rPr>
            </w:pPr>
            <w:r w:rsidDel="00000000" w:rsidR="00000000" w:rsidRPr="00000000">
              <w:rPr>
                <w:rtl w:val="0"/>
              </w:rPr>
            </w:r>
          </w:p>
        </w:tc>
        <w:tc>
          <w:tcPr>
            <w:gridSpan w:val="2"/>
            <w:tcMar>
              <w:top w:w="100.0" w:type="dxa"/>
              <w:left w:w="100.0" w:type="dxa"/>
              <w:bottom w:w="100.0" w:type="dxa"/>
              <w:right w:w="100.0" w:type="dxa"/>
            </w:tcMar>
            <w:vAlign w:val="top"/>
          </w:tcPr>
          <w:p w:rsidR="00000000" w:rsidDel="00000000" w:rsidP="00000000" w:rsidRDefault="00000000" w:rsidRPr="00000000" w14:paraId="00000047">
            <w:pPr>
              <w:pageBreakBefore w:val="0"/>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We will start by continuing to practise the skills needed for sports day. These include racing, jumping and throwing. </w:t>
            </w:r>
          </w:p>
          <w:p w:rsidR="00000000" w:rsidDel="00000000" w:rsidP="00000000" w:rsidRDefault="00000000" w:rsidRPr="00000000" w14:paraId="00000048">
            <w:pPr>
              <w:pageBreakBefore w:val="0"/>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9">
            <w:pPr>
              <w:pageBreakBefore w:val="0"/>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 outdoor PE, we will be focusing on running. This includes learning the correct form and running games. </w:t>
            </w:r>
          </w:p>
          <w:p w:rsidR="00000000" w:rsidDel="00000000" w:rsidP="00000000" w:rsidRDefault="00000000" w:rsidRPr="00000000" w14:paraId="0000004A">
            <w:pPr>
              <w:pageBreakBefore w:val="0"/>
              <w:widowControl w:val="0"/>
              <w:spacing w:line="240" w:lineRule="auto"/>
              <w:rPr>
                <w:rFonts w:ascii="Amaranth" w:cs="Amaranth" w:eastAsia="Amaranth" w:hAnsi="Amaranth"/>
              </w:rPr>
            </w:pPr>
            <w:r w:rsidDel="00000000" w:rsidR="00000000" w:rsidRPr="00000000">
              <w:rPr>
                <w:rtl w:val="0"/>
              </w:rPr>
            </w:r>
          </w:p>
          <w:p w:rsidR="00000000" w:rsidDel="00000000" w:rsidP="00000000" w:rsidRDefault="00000000" w:rsidRPr="00000000" w14:paraId="0000004B">
            <w:pPr>
              <w:pageBreakBefore w:val="0"/>
              <w:widowControl w:val="0"/>
              <w:spacing w:line="240" w:lineRule="auto"/>
              <w:rPr>
                <w:rFonts w:ascii="Amaranth" w:cs="Amaranth" w:eastAsia="Amaranth" w:hAnsi="Amaranth"/>
              </w:rPr>
            </w:pPr>
            <w:r w:rsidDel="00000000" w:rsidR="00000000" w:rsidRPr="00000000">
              <w:rPr>
                <w:rFonts w:ascii="Amaranth" w:cs="Amaranth" w:eastAsia="Amaranth" w:hAnsi="Amaranth"/>
                <w:rtl w:val="0"/>
              </w:rPr>
              <w:t xml:space="preserve">In indoor PE, we will focus on jumping. We will explore different techniques of jumping and different types of jumps. </w:t>
            </w:r>
          </w:p>
        </w:tc>
        <w:tc>
          <w:tcPr>
            <w:gridSpan w:val="2"/>
            <w:tcMar>
              <w:top w:w="100.0" w:type="dxa"/>
              <w:left w:w="100.0" w:type="dxa"/>
              <w:bottom w:w="100.0" w:type="dxa"/>
              <w:right w:w="100.0" w:type="dxa"/>
            </w:tcMar>
            <w:vAlign w:val="top"/>
          </w:tcPr>
          <w:p w:rsidR="00000000" w:rsidDel="00000000" w:rsidP="00000000" w:rsidRDefault="00000000" w:rsidRPr="00000000" w14:paraId="0000004D">
            <w:pPr>
              <w:pageBreakBefore w:val="0"/>
              <w:widowControl w:val="0"/>
              <w:spacing w:line="240" w:lineRule="auto"/>
              <w:rPr>
                <w:rFonts w:ascii="Amaranth" w:cs="Amaranth" w:eastAsia="Amaranth" w:hAnsi="Amaranth"/>
                <w:sz w:val="20"/>
                <w:szCs w:val="20"/>
              </w:rPr>
            </w:pPr>
            <w:r w:rsidDel="00000000" w:rsidR="00000000" w:rsidRPr="00000000">
              <w:rPr>
                <w:rFonts w:ascii="Amaranth" w:cs="Amaranth" w:eastAsia="Amaranth" w:hAnsi="Amaranth"/>
                <w:sz w:val="20"/>
                <w:szCs w:val="20"/>
              </w:rPr>
              <w:drawing>
                <wp:inline distB="114300" distT="114300" distL="114300" distR="114300">
                  <wp:extent cx="1409066" cy="144799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409066" cy="1447990"/>
                          </a:xfrm>
                          <a:prstGeom prst="rect"/>
                          <a:ln/>
                        </pic:spPr>
                      </pic:pic>
                    </a:graphicData>
                  </a:graphic>
                </wp:inline>
              </w:drawing>
            </w:r>
            <w:r w:rsidDel="00000000" w:rsidR="00000000" w:rsidRPr="00000000">
              <w:rPr>
                <w:rFonts w:ascii="Amaranth" w:cs="Amaranth" w:eastAsia="Amaranth" w:hAnsi="Amaranth"/>
                <w:sz w:val="20"/>
                <w:szCs w:val="20"/>
                <w:rtl w:val="0"/>
              </w:rPr>
              <w:t xml:space="preserve"> </w:t>
            </w:r>
            <w:r w:rsidDel="00000000" w:rsidR="00000000" w:rsidRPr="00000000">
              <w:drawing>
                <wp:anchor allowOverlap="1" behindDoc="0" distB="19050" distT="19050" distL="19050" distR="19050" hidden="0" layoutInCell="1" locked="0" relativeHeight="0" simplePos="0">
                  <wp:simplePos x="0" y="0"/>
                  <wp:positionH relativeFrom="column">
                    <wp:posOffset>1609725</wp:posOffset>
                  </wp:positionH>
                  <wp:positionV relativeFrom="paragraph">
                    <wp:posOffset>57150</wp:posOffset>
                  </wp:positionV>
                  <wp:extent cx="1143000" cy="1426128"/>
                  <wp:effectExtent b="0" l="0" r="0" t="0"/>
                  <wp:wrapSquare wrapText="bothSides" distB="19050" distT="19050" distL="19050" distR="1905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143000" cy="1426128"/>
                          </a:xfrm>
                          <a:prstGeom prst="rect"/>
                          <a:ln/>
                        </pic:spPr>
                      </pic:pic>
                    </a:graphicData>
                  </a:graphic>
                </wp:anchor>
              </w:drawing>
            </w:r>
          </w:p>
        </w:tc>
      </w:tr>
      <w:tr>
        <w:trPr>
          <w:cantSplit w:val="0"/>
          <w:trHeight w:val="480" w:hRule="atLeast"/>
          <w:tblHeader w:val="0"/>
        </w:trPr>
        <w:tc>
          <w:tcPr>
            <w:gridSpan w:val="6"/>
            <w:shd w:fill="fff2cc"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maranth" w:cs="Amaranth" w:eastAsia="Amaranth" w:hAnsi="Amaranth"/>
                <w:sz w:val="28"/>
                <w:szCs w:val="28"/>
              </w:rPr>
            </w:pPr>
            <w:r w:rsidDel="00000000" w:rsidR="00000000" w:rsidRPr="00000000">
              <w:rPr>
                <w:rFonts w:ascii="Amaranth" w:cs="Amaranth" w:eastAsia="Amaranth" w:hAnsi="Amaranth"/>
                <w:b w:val="1"/>
                <w:bCs w:val="1"/>
                <w:sz w:val="28"/>
                <w:szCs w:val="28"/>
                <w:rtl w:val="0"/>
              </w:rPr>
              <w:t xml:space="preserve">General Information </w:t>
            </w:r>
            <w:r w:rsidDel="00000000" w:rsidR="00000000" w:rsidRPr="00000000">
              <w:rPr>
                <w:rtl w:val="0"/>
              </w:rPr>
            </w:r>
          </w:p>
        </w:tc>
      </w:tr>
      <w:tr>
        <w:trPr>
          <w:cantSplit w:val="0"/>
          <w:trHeight w:val="2715" w:hRule="atLeast"/>
          <w:tblHeader w:val="0"/>
        </w:trPr>
        <w:tc>
          <w:tcPr>
            <w:gridSpan w:val="6"/>
            <w:shd w:fill="ffffff" w:val="clear"/>
            <w:tcMar>
              <w:top w:w="100.0" w:type="dxa"/>
              <w:left w:w="100.0" w:type="dxa"/>
              <w:bottom w:w="100.0" w:type="dxa"/>
              <w:right w:w="100.0" w:type="dxa"/>
            </w:tcMar>
            <w:vAlign w:val="top"/>
          </w:tcPr>
          <w:p w:rsidR="00000000" w:rsidDel="00000000" w:rsidP="00000000" w:rsidRDefault="00000000" w:rsidRPr="00000000" w14:paraId="00000055">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Important dates:</w:t>
            </w:r>
          </w:p>
          <w:p w:rsidR="00000000" w:rsidDel="00000000" w:rsidP="00000000" w:rsidRDefault="00000000" w:rsidRPr="00000000" w14:paraId="00000056">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57">
            <w:pPr>
              <w:pageBreakBefore w:val="0"/>
              <w:widowControl w:val="0"/>
              <w:spacing w:line="240" w:lineRule="auto"/>
              <w:rPr>
                <w:rFonts w:ascii="Amaranth" w:cs="Amaranth" w:eastAsia="Amaranth" w:hAnsi="Amaranth"/>
                <w:sz w:val="24"/>
                <w:szCs w:val="24"/>
              </w:rPr>
            </w:pPr>
            <w:r w:rsidDel="00000000" w:rsidR="00000000" w:rsidRPr="00000000">
              <w:rPr>
                <w:rFonts w:ascii="Amaranth" w:cs="Amaranth" w:eastAsia="Amaranth" w:hAnsi="Amaranth"/>
                <w:sz w:val="24"/>
                <w:szCs w:val="24"/>
                <w:rtl w:val="0"/>
              </w:rPr>
              <w:t xml:space="preserve">Phonics screening checks will take place throughout the week beginning Monday 8th June.</w:t>
            </w:r>
          </w:p>
          <w:p w:rsidR="00000000" w:rsidDel="00000000" w:rsidP="00000000" w:rsidRDefault="00000000" w:rsidRPr="00000000" w14:paraId="00000058">
            <w:pPr>
              <w:pageBreakBefore w:val="0"/>
              <w:widowControl w:val="0"/>
              <w:spacing w:line="240" w:lineRule="auto"/>
              <w:rPr>
                <w:rFonts w:ascii="Amaranth" w:cs="Amaranth" w:eastAsia="Amaranth" w:hAnsi="Amaranth"/>
                <w:sz w:val="24"/>
                <w:szCs w:val="24"/>
              </w:rPr>
            </w:pPr>
            <w:r w:rsidDel="00000000" w:rsidR="00000000" w:rsidRPr="00000000">
              <w:rPr>
                <w:rtl w:val="0"/>
              </w:rPr>
            </w:r>
          </w:p>
          <w:p w:rsidR="00000000" w:rsidDel="00000000" w:rsidP="00000000" w:rsidRDefault="00000000" w:rsidRPr="00000000" w14:paraId="00000059">
            <w:pPr>
              <w:pageBreakBefore w:val="0"/>
              <w:widowControl w:val="0"/>
              <w:spacing w:line="240" w:lineRule="auto"/>
              <w:rPr>
                <w:rFonts w:ascii="Amaranth" w:cs="Amaranth" w:eastAsia="Amaranth" w:hAnsi="Amaranth"/>
                <w:sz w:val="24"/>
                <w:szCs w:val="24"/>
              </w:rPr>
            </w:pPr>
            <w:r w:rsidDel="00000000" w:rsidR="00000000" w:rsidRPr="00000000">
              <w:rPr>
                <w:rFonts w:ascii="Amaranth" w:cs="Amaranth" w:eastAsia="Amaranth" w:hAnsi="Amaranth"/>
                <w:sz w:val="24"/>
                <w:szCs w:val="24"/>
                <w:rtl w:val="0"/>
              </w:rPr>
              <w:t xml:space="preserve">Year 1 Sports Day - Friday 19th June</w:t>
            </w:r>
            <w:r w:rsidDel="00000000" w:rsidR="00000000" w:rsidRPr="00000000">
              <w:rPr>
                <w:rtl w:val="0"/>
              </w:rPr>
            </w:r>
          </w:p>
          <w:p w:rsidR="00000000" w:rsidDel="00000000" w:rsidP="00000000" w:rsidRDefault="00000000" w:rsidRPr="00000000" w14:paraId="0000005A">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5B">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PE days - Monday and Tuesday</w:t>
            </w:r>
          </w:p>
          <w:p w:rsidR="00000000" w:rsidDel="00000000" w:rsidP="00000000" w:rsidRDefault="00000000" w:rsidRPr="00000000" w14:paraId="0000005C">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5D">
            <w:pPr>
              <w:pageBreakBefore w:val="0"/>
              <w:widowControl w:val="0"/>
              <w:spacing w:line="240" w:lineRule="auto"/>
              <w:rPr>
                <w:rFonts w:ascii="Amaranth" w:cs="Amaranth" w:eastAsia="Amaranth" w:hAnsi="Amaranth"/>
                <w:i w:val="1"/>
                <w:iCs w:val="1"/>
                <w:sz w:val="24"/>
                <w:szCs w:val="24"/>
              </w:rPr>
            </w:pPr>
            <w:r w:rsidDel="00000000" w:rsidR="00000000" w:rsidRPr="00000000">
              <w:rPr>
                <w:rFonts w:ascii="Amaranth" w:cs="Amaranth" w:eastAsia="Amaranth" w:hAnsi="Amaranth"/>
                <w:i w:val="1"/>
                <w:iCs w:val="1"/>
                <w:sz w:val="24"/>
                <w:szCs w:val="24"/>
                <w:rtl w:val="0"/>
              </w:rPr>
              <w:t xml:space="preserve">Homework - Thursdays, due Tuesdays</w:t>
            </w:r>
          </w:p>
          <w:p w:rsidR="00000000" w:rsidDel="00000000" w:rsidP="00000000" w:rsidRDefault="00000000" w:rsidRPr="00000000" w14:paraId="0000005E">
            <w:pPr>
              <w:pageBreakBefore w:val="0"/>
              <w:widowControl w:val="0"/>
              <w:spacing w:line="240" w:lineRule="auto"/>
              <w:rPr>
                <w:rFonts w:ascii="Amaranth" w:cs="Amaranth" w:eastAsia="Amaranth" w:hAnsi="Amaranth"/>
                <w:i w:val="1"/>
                <w:iCs w:val="1"/>
                <w:sz w:val="24"/>
                <w:szCs w:val="24"/>
              </w:rPr>
            </w:pPr>
            <w:r w:rsidDel="00000000" w:rsidR="00000000" w:rsidRPr="00000000">
              <w:rPr>
                <w:rtl w:val="0"/>
              </w:rPr>
            </w:r>
          </w:p>
          <w:p w:rsidR="00000000" w:rsidDel="00000000" w:rsidP="00000000" w:rsidRDefault="00000000" w:rsidRPr="00000000" w14:paraId="0000005F">
            <w:pPr>
              <w:pageBreakBefore w:val="0"/>
              <w:widowControl w:val="0"/>
              <w:spacing w:line="240" w:lineRule="auto"/>
              <w:rPr>
                <w:rFonts w:ascii="Amaranth" w:cs="Amaranth" w:eastAsia="Amaranth" w:hAnsi="Amaranth"/>
                <w:sz w:val="24"/>
                <w:szCs w:val="24"/>
              </w:rPr>
            </w:pPr>
            <w:r w:rsidDel="00000000" w:rsidR="00000000" w:rsidRPr="00000000">
              <w:rPr>
                <w:rFonts w:ascii="Amaranth" w:cs="Amaranth" w:eastAsia="Amaranth" w:hAnsi="Amaranth"/>
                <w:sz w:val="24"/>
                <w:szCs w:val="24"/>
                <w:rtl w:val="0"/>
              </w:rPr>
              <w:t xml:space="preserve">Please make sure that with the weather warming up that your child has a named water bottle and hat in school. Please could you also ensure that </w:t>
            </w:r>
            <w:r w:rsidDel="00000000" w:rsidR="00000000" w:rsidRPr="00000000">
              <w:rPr>
                <w:rFonts w:ascii="Amaranth" w:cs="Amaranth" w:eastAsia="Amaranth" w:hAnsi="Amaranth"/>
                <w:b w:val="1"/>
                <w:bCs w:val="1"/>
                <w:sz w:val="24"/>
                <w:szCs w:val="24"/>
                <w:u w:val="single"/>
                <w:rtl w:val="0"/>
              </w:rPr>
              <w:t xml:space="preserve">every item of uniform is clearly labelled with your child’s name </w:t>
            </w:r>
            <w:r w:rsidDel="00000000" w:rsidR="00000000" w:rsidRPr="00000000">
              <w:rPr>
                <w:rFonts w:ascii="Amaranth" w:cs="Amaranth" w:eastAsia="Amaranth" w:hAnsi="Amaranth"/>
                <w:sz w:val="24"/>
                <w:szCs w:val="24"/>
                <w:rtl w:val="0"/>
              </w:rPr>
              <w:t xml:space="preserve">to prevent missing items. </w:t>
            </w:r>
          </w:p>
        </w:tc>
      </w:tr>
    </w:tbl>
    <w:p w:rsidR="00000000" w:rsidDel="00000000" w:rsidP="00000000" w:rsidRDefault="00000000" w:rsidRPr="00000000" w14:paraId="00000065">
      <w:pPr>
        <w:pageBreakBefore w:val="0"/>
        <w:rPr>
          <w:rFonts w:ascii="Amaranth" w:cs="Amaranth" w:eastAsia="Amaranth" w:hAnsi="Amaranth"/>
          <w:sz w:val="28"/>
          <w:szCs w:val="28"/>
        </w:rPr>
      </w:pPr>
      <w:r w:rsidDel="00000000" w:rsidR="00000000" w:rsidRPr="00000000">
        <w:rPr>
          <w:rtl w:val="0"/>
        </w:rPr>
      </w:r>
    </w:p>
    <w:p w:rsidR="00000000" w:rsidDel="00000000" w:rsidP="00000000" w:rsidRDefault="00000000" w:rsidRPr="00000000" w14:paraId="00000066">
      <w:pPr>
        <w:pageBreakBefore w:val="0"/>
        <w:rPr>
          <w:rFonts w:ascii="Amaranth" w:cs="Amaranth" w:eastAsia="Amaranth" w:hAnsi="Amaranth"/>
          <w:sz w:val="28"/>
          <w:szCs w:val="28"/>
        </w:rPr>
      </w:pPr>
      <w:r w:rsidDel="00000000" w:rsidR="00000000" w:rsidRPr="00000000">
        <w:rPr>
          <w:rtl w:val="0"/>
        </w:rPr>
      </w:r>
    </w:p>
    <w:p w:rsidR="00000000" w:rsidDel="00000000" w:rsidP="00000000" w:rsidRDefault="00000000" w:rsidRPr="00000000" w14:paraId="00000067">
      <w:pPr>
        <w:pageBreakBefore w:val="0"/>
        <w:rPr>
          <w:rFonts w:ascii="Amaranth" w:cs="Amaranth" w:eastAsia="Amaranth" w:hAnsi="Amaranth"/>
          <w:sz w:val="28"/>
          <w:szCs w:val="28"/>
        </w:rPr>
      </w:pPr>
      <w:r w:rsidDel="00000000" w:rsidR="00000000" w:rsidRPr="00000000">
        <w:rPr>
          <w:rtl w:val="0"/>
        </w:rPr>
      </w:r>
    </w:p>
    <w:sectPr>
      <w:pgSz w:h="23811" w:w="16838" w:orient="portrait"/>
      <w:pgMar w:bottom="1440" w:top="907.2"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maranth">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maranth-regular.ttf"/><Relationship Id="rId2" Type="http://schemas.openxmlformats.org/officeDocument/2006/relationships/font" Target="fonts/Amaranth-bold.ttf"/><Relationship Id="rId3" Type="http://schemas.openxmlformats.org/officeDocument/2006/relationships/font" Target="fonts/Amaranth-italic.ttf"/><Relationship Id="rId4" Type="http://schemas.openxmlformats.org/officeDocument/2006/relationships/font" Target="fonts/Amaranth-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