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ind w:left="0" w:firstLine="0"/>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Corpus Christi Catholic Primary School </w:t>
      </w:r>
    </w:p>
    <w:p w:rsidR="00000000" w:rsidDel="00000000" w:rsidP="00000000" w:rsidRDefault="00000000" w:rsidRPr="00000000" w14:paraId="00000002">
      <w:pPr>
        <w:pageBreakBefore w:val="0"/>
        <w:ind w:left="0" w:firstLine="0"/>
        <w:jc w:val="center"/>
        <w:rPr>
          <w:rFonts w:ascii="Amaranth" w:cs="Amaranth" w:eastAsia="Amaranth" w:hAnsi="Amaranth"/>
          <w:sz w:val="28"/>
          <w:szCs w:val="28"/>
        </w:rPr>
      </w:pPr>
      <w:r w:rsidDel="00000000" w:rsidR="00000000" w:rsidRPr="00000000">
        <w:rPr>
          <w:rFonts w:ascii="Amaranth" w:cs="Amaranth" w:eastAsia="Amaranth" w:hAnsi="Amaranth"/>
          <w:b w:val="1"/>
          <w:bCs w:val="1"/>
          <w:sz w:val="40"/>
          <w:szCs w:val="40"/>
          <w:u w:val="single"/>
          <w:rtl w:val="0"/>
        </w:rPr>
        <w:t xml:space="preserve">Year </w:t>
      </w:r>
      <w:r w:rsidDel="00000000" w:rsidR="00000000" w:rsidRPr="00000000">
        <w:rPr>
          <w:rFonts w:ascii="Amaranth" w:cs="Amaranth" w:eastAsia="Amaranth" w:hAnsi="Amaranth"/>
          <w:b w:val="1"/>
          <w:bCs w:val="1"/>
          <w:sz w:val="40"/>
          <w:szCs w:val="40"/>
          <w:u w:val="single"/>
          <w:rtl w:val="0"/>
        </w:rPr>
        <w:t xml:space="preserve">1 </w:t>
      </w:r>
      <w:r w:rsidDel="00000000" w:rsidR="00000000" w:rsidRPr="00000000">
        <w:rPr>
          <w:rFonts w:ascii="Amaranth" w:cs="Amaranth" w:eastAsia="Amaranth" w:hAnsi="Amaranth"/>
          <w:b w:val="1"/>
          <w:bCs w:val="1"/>
          <w:sz w:val="40"/>
          <w:szCs w:val="40"/>
          <w:u w:val="single"/>
          <w:rtl w:val="0"/>
        </w:rPr>
        <w:t xml:space="preserve">Curriculum Overview Summer 1 2026 </w:t>
      </w:r>
      <w:r w:rsidDel="00000000" w:rsidR="00000000" w:rsidRPr="00000000">
        <w:rPr>
          <w:rtl w:val="0"/>
        </w:rPr>
      </w:r>
    </w:p>
    <w:p w:rsidR="00000000" w:rsidDel="00000000" w:rsidP="00000000" w:rsidRDefault="00000000" w:rsidRPr="00000000" w14:paraId="00000003">
      <w:pPr>
        <w:pageBreakBefore w:val="0"/>
        <w:ind w:left="0" w:firstLine="0"/>
        <w:jc w:val="center"/>
        <w:rPr>
          <w:rFonts w:ascii="Amaranth" w:cs="Amaranth" w:eastAsia="Amaranth" w:hAnsi="Amaranth"/>
          <w:sz w:val="28"/>
          <w:szCs w:val="28"/>
        </w:rPr>
      </w:pPr>
      <w:r w:rsidDel="00000000" w:rsidR="00000000" w:rsidRPr="00000000">
        <w:rPr>
          <w:rtl w:val="0"/>
        </w:rPr>
      </w:r>
    </w:p>
    <w:tbl>
      <w:tblPr>
        <w:tblStyle w:val="Table1"/>
        <w:tblW w:w="1395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27"/>
        <w:gridCol w:w="2327"/>
        <w:gridCol w:w="2327"/>
        <w:gridCol w:w="2327"/>
        <w:gridCol w:w="2145"/>
        <w:gridCol w:w="2505"/>
        <w:tblGridChange w:id="0">
          <w:tblGrid>
            <w:gridCol w:w="2327"/>
            <w:gridCol w:w="2327"/>
            <w:gridCol w:w="2327"/>
            <w:gridCol w:w="2327"/>
            <w:gridCol w:w="2145"/>
            <w:gridCol w:w="2505"/>
          </w:tblGrid>
        </w:tblGridChange>
      </w:tblGrid>
      <w:tr>
        <w:trPr>
          <w:cantSplit w:val="0"/>
          <w:trHeight w:val="885" w:hRule="atLeast"/>
          <w:tblHeader w:val="0"/>
        </w:trPr>
        <w:tc>
          <w:tcPr>
            <w:gridSpan w:val="6"/>
            <w:shd w:fill="990000"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8"/>
                <w:szCs w:val="28"/>
                <w:highlight w:val="yellow"/>
              </w:rPr>
            </w:pPr>
            <w:r w:rsidDel="00000000" w:rsidR="00000000" w:rsidRPr="00000000">
              <w:rPr>
                <w:rFonts w:ascii="Amaranth" w:cs="Amaranth" w:eastAsia="Amaranth" w:hAnsi="Amaranth"/>
                <w:b w:val="1"/>
                <w:bCs w:val="1"/>
                <w:color w:val="ffffff"/>
                <w:sz w:val="28"/>
                <w:szCs w:val="28"/>
                <w:rtl w:val="0"/>
              </w:rPr>
              <w:t xml:space="preserve">This half term, our </w:t>
            </w:r>
            <w:r w:rsidDel="00000000" w:rsidR="00000000" w:rsidRPr="00000000">
              <w:rPr>
                <w:rFonts w:ascii="Amaranth" w:cs="Amaranth" w:eastAsia="Amaranth" w:hAnsi="Amaranth"/>
                <w:b w:val="1"/>
                <w:bCs w:val="1"/>
                <w:color w:val="ffffff"/>
                <w:sz w:val="28"/>
                <w:szCs w:val="28"/>
                <w:u w:val="single"/>
                <w:rtl w:val="0"/>
              </w:rPr>
              <w:t xml:space="preserve">Curriculum Enquiry Question</w:t>
            </w:r>
            <w:r w:rsidDel="00000000" w:rsidR="00000000" w:rsidRPr="00000000">
              <w:rPr>
                <w:rFonts w:ascii="Amaranth" w:cs="Amaranth" w:eastAsia="Amaranth" w:hAnsi="Amaranth"/>
                <w:color w:val="ffffff"/>
                <w:sz w:val="28"/>
                <w:szCs w:val="28"/>
                <w:rtl w:val="0"/>
              </w:rPr>
              <w:t xml:space="preserve"> is:</w:t>
            </w:r>
            <w:r w:rsidDel="00000000" w:rsidR="00000000" w:rsidRPr="00000000">
              <w:rPr>
                <w:rFonts w:ascii="Amaranth" w:cs="Amaranth" w:eastAsia="Amaranth" w:hAnsi="Amaranth"/>
                <w:color w:val="ffffff"/>
                <w:sz w:val="28"/>
                <w:szCs w:val="28"/>
                <w:highlight w:val="yellow"/>
                <w:rtl w:val="0"/>
              </w:rPr>
              <w:t xml:space="preserve">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8"/>
                <w:szCs w:val="28"/>
              </w:rPr>
            </w:pPr>
            <w:r w:rsidDel="00000000" w:rsidR="00000000" w:rsidRPr="00000000">
              <w:rPr>
                <w:rFonts w:ascii="Amaranth" w:cs="Amaranth" w:eastAsia="Amaranth" w:hAnsi="Amaranth"/>
                <w:color w:val="ffffff"/>
                <w:sz w:val="28"/>
                <w:szCs w:val="28"/>
                <w:rtl w:val="0"/>
              </w:rPr>
              <w:t xml:space="preserve">What makes a good leader?</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8"/>
                <w:szCs w:val="28"/>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8"/>
                <w:szCs w:val="28"/>
              </w:rPr>
            </w:pPr>
            <w:r w:rsidDel="00000000" w:rsidR="00000000" w:rsidRPr="00000000">
              <w:rPr>
                <w:rFonts w:ascii="Amaranth" w:cs="Amaranth" w:eastAsia="Amaranth" w:hAnsi="Amaranth"/>
                <w:color w:val="ffffff"/>
                <w:sz w:val="28"/>
                <w:szCs w:val="28"/>
                <w:rtl w:val="0"/>
              </w:rPr>
              <w:t xml:space="preserve">Our School Gospel Virtue is </w:t>
            </w:r>
            <w:r w:rsidDel="00000000" w:rsidR="00000000" w:rsidRPr="00000000">
              <w:rPr>
                <w:rFonts w:ascii="Amaranth" w:cs="Amaranth" w:eastAsia="Amaranth" w:hAnsi="Amaranth"/>
                <w:b w:val="1"/>
                <w:bCs w:val="1"/>
                <w:color w:val="ffffff"/>
                <w:sz w:val="28"/>
                <w:szCs w:val="28"/>
                <w:rtl w:val="0"/>
              </w:rPr>
              <w:t xml:space="preserve">Compassion</w:t>
            </w:r>
            <w:r w:rsidDel="00000000" w:rsidR="00000000" w:rsidRPr="00000000">
              <w:rPr>
                <w:rtl w:val="0"/>
              </w:rPr>
            </w:r>
          </w:p>
        </w:tc>
      </w:tr>
      <w:tr>
        <w:trPr>
          <w:cantSplit w:val="0"/>
          <w:trHeight w:val="61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D">
            <w:pPr>
              <w:pageBreakBefore w:val="0"/>
              <w:widowControl w:val="0"/>
              <w:spacing w:line="240" w:lineRule="auto"/>
              <w:jc w:val="center"/>
              <w:rPr>
                <w:rFonts w:ascii="Amaranth" w:cs="Amaranth" w:eastAsia="Amaranth" w:hAnsi="Amaranth"/>
              </w:rPr>
            </w:pPr>
            <w:r w:rsidDel="00000000" w:rsidR="00000000" w:rsidRPr="00000000">
              <w:rPr>
                <w:rFonts w:ascii="Amaranth" w:cs="Amaranth" w:eastAsia="Amaranth" w:hAnsi="Amaranth"/>
                <w:b w:val="1"/>
                <w:bCs w:val="1"/>
                <w:sz w:val="28"/>
                <w:szCs w:val="28"/>
                <w:rtl w:val="0"/>
              </w:rPr>
              <w:t xml:space="preserve">RE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jc w:val="center"/>
              <w:rPr>
                <w:rFonts w:ascii="Amaranth" w:cs="Amaranth" w:eastAsia="Amaranth" w:hAnsi="Amaranth"/>
              </w:rPr>
            </w:pPr>
            <w:r w:rsidDel="00000000" w:rsidR="00000000" w:rsidRPr="00000000">
              <w:rPr>
                <w:rFonts w:ascii="Amaranth" w:cs="Amaranth" w:eastAsia="Amaranth" w:hAnsi="Amaranth"/>
                <w:b w:val="1"/>
                <w:bCs w:val="1"/>
                <w:sz w:val="28"/>
                <w:szCs w:val="28"/>
                <w:rtl w:val="0"/>
              </w:rPr>
              <w:t xml:space="preserve">Catholic Character Education/RSHE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11">
            <w:pPr>
              <w:pageBreakBefore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English</w:t>
            </w:r>
          </w:p>
        </w:tc>
      </w:tr>
      <w:tr>
        <w:trPr>
          <w:cantSplit w:val="0"/>
          <w:trHeight w:val="1530" w:hRule="atLeast"/>
          <w:tblHeader w:val="0"/>
        </w:trPr>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are learning all about the Easter story in RE and reflecting on the thoughts, feelings and emotions of Mary and the Disciples.</w:t>
            </w:r>
          </w:p>
          <w:p w:rsidR="00000000" w:rsidDel="00000000" w:rsidP="00000000" w:rsidRDefault="00000000" w:rsidRPr="00000000" w14:paraId="00000014">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think about what it means to be a witness and how the Disciples were a witness to Jesus in the Bible stories that we have learnt. </w:t>
            </w:r>
          </w:p>
          <w:p w:rsidR="00000000" w:rsidDel="00000000" w:rsidP="00000000" w:rsidRDefault="00000000" w:rsidRPr="00000000" w14:paraId="00000015">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understand why Easter is a significant time in the Christian faith. </w:t>
            </w:r>
          </w:p>
          <w:p w:rsidR="00000000" w:rsidDel="00000000" w:rsidP="00000000" w:rsidRDefault="00000000" w:rsidRPr="00000000" w14:paraId="00000016">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then move onto Pentecost and Mission where we will learn more about the importance of the Holy Spirit. </w:t>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CCE: </w:t>
            </w:r>
          </w:p>
          <w:p w:rsidR="00000000" w:rsidDel="00000000" w:rsidP="00000000" w:rsidRDefault="00000000" w:rsidRPr="00000000" w14:paraId="00000019">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be learning about Compassion, what compassion means and how we can show compassion to others as well as ourselves. </w:t>
            </w:r>
          </w:p>
          <w:p w:rsidR="00000000" w:rsidDel="00000000" w:rsidP="00000000" w:rsidRDefault="00000000" w:rsidRPr="00000000" w14:paraId="0000001A">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B">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RSHE: This half term, we will be learning about who helps to keep us safe. We will learn the difference between a stranger and a trusted adult. We will also look at jobs that adults have that could help us in different situations e.g. if there is a fire a fireman could help. We will also learn what steps to follow if there is an emergency. </w:t>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D">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start the term by writing informational texts about animals. We will discuss what informational texts need - titles, subheadings, facts ect. And then write our own informational text about an animal of our choice.</w:t>
            </w:r>
          </w:p>
          <w:p w:rsidR="00000000" w:rsidDel="00000000" w:rsidP="00000000" w:rsidRDefault="00000000" w:rsidRPr="00000000" w14:paraId="0000001E">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F">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then move ont to our class book - Paddington by Michael Bond - we will come up with our own version of Paddington's journey to Peru!</w:t>
            </w:r>
          </w:p>
          <w:p w:rsidR="00000000" w:rsidDel="00000000" w:rsidP="00000000" w:rsidRDefault="00000000" w:rsidRPr="00000000" w14:paraId="00000020">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21">
            <w:pPr>
              <w:pageBreakBefore w:val="0"/>
              <w:widowControl w:val="0"/>
              <w:spacing w:line="240" w:lineRule="auto"/>
              <w:rPr>
                <w:rFonts w:ascii="Amaranth" w:cs="Amaranth" w:eastAsia="Amaranth" w:hAnsi="Amaranth"/>
                <w:sz w:val="20"/>
                <w:szCs w:val="20"/>
              </w:rPr>
            </w:pPr>
            <w:r w:rsidDel="00000000" w:rsidR="00000000" w:rsidRPr="00000000">
              <w:rPr>
                <w:rtl w:val="0"/>
              </w:rPr>
            </w:r>
          </w:p>
        </w:tc>
      </w:tr>
      <w:tr>
        <w:trPr>
          <w:cantSplit w:val="0"/>
          <w:trHeight w:val="540"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3">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2cc" w:val="clear"/>
            <w:tcMar>
              <w:top w:w="100.0" w:type="dxa"/>
              <w:left w:w="100.0" w:type="dxa"/>
              <w:bottom w:w="100.0" w:type="dxa"/>
              <w:right w:w="100.0" w:type="dxa"/>
            </w:tcMar>
            <w:vAlign w:val="top"/>
          </w:tcPr>
          <w:p w:rsidR="00000000" w:rsidDel="00000000" w:rsidP="00000000" w:rsidRDefault="00000000" w:rsidRPr="00000000" w14:paraId="00000025">
            <w:pPr>
              <w:pageBreakBefore w:val="0"/>
              <w:widowControl w:val="0"/>
              <w:spacing w:after="0" w:before="0" w:line="240" w:lineRule="auto"/>
              <w:ind w:left="0" w:firstLine="0"/>
              <w:jc w:val="center"/>
              <w:rPr>
                <w:rFonts w:ascii="Amaranth" w:cs="Amaranth" w:eastAsia="Amaranth" w:hAnsi="Amaranth"/>
                <w:b w:val="1"/>
                <w:bCs w:val="1"/>
                <w:sz w:val="20"/>
                <w:szCs w:val="20"/>
                <w:u w:val="single"/>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7">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1065"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9">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B">
            <w:pPr>
              <w:pageBreakBefore w:val="0"/>
              <w:widowControl w:val="0"/>
              <w:spacing w:after="0" w:before="0" w:line="240" w:lineRule="auto"/>
              <w:ind w:left="0" w:firstLine="0"/>
              <w:rPr>
                <w:rFonts w:ascii="Amaranth" w:cs="Amaranth" w:eastAsia="Amaranth" w:hAnsi="Amaranth"/>
                <w:b w:val="1"/>
                <w:bCs w:val="1"/>
                <w:sz w:val="24"/>
                <w:szCs w:val="24"/>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D">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61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jc w:val="center"/>
              <w:rPr>
                <w:rFonts w:ascii="Amaranth" w:cs="Amaranth" w:eastAsia="Amaranth" w:hAnsi="Amaranth"/>
                <w:sz w:val="20"/>
                <w:szCs w:val="20"/>
              </w:rPr>
            </w:pPr>
            <w:r w:rsidDel="00000000" w:rsidR="00000000" w:rsidRPr="00000000">
              <w:rPr>
                <w:rFonts w:ascii="Amaranth" w:cs="Amaranth" w:eastAsia="Amaranth" w:hAnsi="Amaranth"/>
                <w:b w:val="1"/>
                <w:bCs w:val="1"/>
                <w:sz w:val="28"/>
                <w:szCs w:val="28"/>
                <w:rtl w:val="0"/>
              </w:rPr>
              <w:t xml:space="preserve">Maths</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rPr>
            </w:pPr>
            <w:r w:rsidDel="00000000" w:rsidR="00000000" w:rsidRPr="00000000">
              <w:rPr>
                <w:rFonts w:ascii="Amaranth" w:cs="Amaranth" w:eastAsia="Amaranth" w:hAnsi="Amaranth"/>
                <w:b w:val="1"/>
                <w:bCs w:val="1"/>
                <w:sz w:val="28"/>
                <w:szCs w:val="28"/>
                <w:rtl w:val="0"/>
              </w:rPr>
              <w:t xml:space="preserve">History/Geography</w:t>
            </w:r>
            <w:r w:rsidDel="00000000" w:rsidR="00000000" w:rsidRPr="00000000">
              <w:rPr>
                <w:rtl w:val="0"/>
              </w:rPr>
            </w:r>
          </w:p>
          <w:p w:rsidR="00000000" w:rsidDel="00000000" w:rsidP="00000000" w:rsidRDefault="00000000" w:rsidRPr="00000000" w14:paraId="00000032">
            <w:pPr>
              <w:widowControl w:val="0"/>
              <w:spacing w:line="240" w:lineRule="auto"/>
              <w:jc w:val="center"/>
              <w:rPr>
                <w:rFonts w:ascii="Amaranth" w:cs="Amaranth" w:eastAsia="Amaranth" w:hAnsi="Amaranth"/>
                <w:b w:val="1"/>
                <w:bCs w:val="1"/>
                <w:sz w:val="28"/>
                <w:szCs w:val="28"/>
              </w:rPr>
            </w:pP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0"/>
                <w:szCs w:val="20"/>
              </w:rPr>
            </w:pPr>
            <w:r w:rsidDel="00000000" w:rsidR="00000000" w:rsidRPr="00000000">
              <w:rPr>
                <w:rFonts w:ascii="Amaranth" w:cs="Amaranth" w:eastAsia="Amaranth" w:hAnsi="Amaranth"/>
                <w:b w:val="1"/>
                <w:bCs w:val="1"/>
                <w:sz w:val="28"/>
                <w:szCs w:val="28"/>
                <w:rtl w:val="0"/>
              </w:rPr>
              <w:t xml:space="preserve">Arts and Culture     </w:t>
            </w:r>
            <w:r w:rsidDel="00000000" w:rsidR="00000000" w:rsidRPr="00000000">
              <w:rPr>
                <w:rtl w:val="0"/>
              </w:rPr>
            </w:r>
          </w:p>
        </w:tc>
      </w:tr>
      <w:tr>
        <w:trPr>
          <w:cantSplit w:val="0"/>
          <w:trHeight w:val="48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rFonts w:ascii="Amaranth" w:cs="Amaranth" w:eastAsia="Amaranth" w:hAnsi="Amaranth"/>
                <w:u w:val="single"/>
              </w:rPr>
            </w:pPr>
            <w:r w:rsidDel="00000000" w:rsidR="00000000" w:rsidRPr="00000000">
              <w:rPr>
                <w:rFonts w:ascii="Amaranth" w:cs="Amaranth" w:eastAsia="Amaranth" w:hAnsi="Amaranth"/>
                <w:u w:val="single"/>
                <w:rtl w:val="0"/>
              </w:rPr>
              <w:t xml:space="preserve">Multiplication and Division</w:t>
            </w:r>
            <w:r w:rsidDel="00000000" w:rsidR="00000000" w:rsidRPr="00000000">
              <w:drawing>
                <wp:anchor allowOverlap="1" behindDoc="0" distB="114300" distT="114300" distL="114300" distR="114300" hidden="0" layoutInCell="1" locked="0" relativeHeight="0" simplePos="0">
                  <wp:simplePos x="0" y="0"/>
                  <wp:positionH relativeFrom="column">
                    <wp:posOffset>1466850</wp:posOffset>
                  </wp:positionH>
                  <wp:positionV relativeFrom="paragraph">
                    <wp:posOffset>104776</wp:posOffset>
                  </wp:positionV>
                  <wp:extent cx="1430992" cy="1476565"/>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430992" cy="1476565"/>
                          </a:xfrm>
                          <a:prstGeom prst="rect"/>
                          <a:ln/>
                        </pic:spPr>
                      </pic:pic>
                    </a:graphicData>
                  </a:graphic>
                </wp:anchor>
              </w:drawing>
            </w:r>
          </w:p>
          <w:p w:rsidR="00000000" w:rsidDel="00000000" w:rsidP="00000000" w:rsidRDefault="00000000" w:rsidRPr="00000000" w14:paraId="00000037">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We will be learning skip counting in 2’s, 5’s and 10’s. We will also be starting to use arrays to make equal groups.</w:t>
            </w:r>
          </w:p>
          <w:p w:rsidR="00000000" w:rsidDel="00000000" w:rsidP="00000000" w:rsidRDefault="00000000" w:rsidRPr="00000000" w14:paraId="00000038">
            <w:pPr>
              <w:widowControl w:val="0"/>
              <w:spacing w:line="240" w:lineRule="auto"/>
              <w:rPr>
                <w:rFonts w:ascii="Amaranth" w:cs="Amaranth" w:eastAsia="Amaranth" w:hAnsi="Amaranth"/>
                <w:u w:val="single"/>
              </w:rPr>
            </w:pPr>
            <w:r w:rsidDel="00000000" w:rsidR="00000000" w:rsidRPr="00000000">
              <w:rPr>
                <w:rFonts w:ascii="Amaranth" w:cs="Amaranth" w:eastAsia="Amaranth" w:hAnsi="Amaranth"/>
                <w:u w:val="single"/>
                <w:rtl w:val="0"/>
              </w:rPr>
              <w:t xml:space="preserve">Fractions</w:t>
            </w:r>
          </w:p>
          <w:p w:rsidR="00000000" w:rsidDel="00000000" w:rsidP="00000000" w:rsidRDefault="00000000" w:rsidRPr="00000000" w14:paraId="00000039">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We will be recognising what a whole, half and quarter of quantity are.</w:t>
            </w:r>
          </w:p>
          <w:p w:rsidR="00000000" w:rsidDel="00000000" w:rsidP="00000000" w:rsidRDefault="00000000" w:rsidRPr="00000000" w14:paraId="0000003A">
            <w:pPr>
              <w:widowControl w:val="0"/>
              <w:spacing w:line="240" w:lineRule="auto"/>
              <w:rPr>
                <w:rFonts w:ascii="Amaranth" w:cs="Amaranth" w:eastAsia="Amaranth" w:hAnsi="Amaranth"/>
              </w:rPr>
            </w:pPr>
            <w:r w:rsidDel="00000000" w:rsidR="00000000" w:rsidRPr="00000000">
              <w:rPr>
                <w:rFonts w:ascii="Amaranth" w:cs="Amaranth" w:eastAsia="Amaranth" w:hAnsi="Amaranth"/>
                <w:u w:val="single"/>
                <w:rtl w:val="0"/>
              </w:rPr>
              <w:t xml:space="preserve">Geometry- Position and Direction</w:t>
            </w:r>
            <w:r w:rsidDel="00000000" w:rsidR="00000000" w:rsidRPr="00000000">
              <w:rPr>
                <w:rFonts w:ascii="Amaranth" w:cs="Amaranth" w:eastAsia="Amaranth" w:hAnsi="Amaranth"/>
                <w:rtl w:val="0"/>
              </w:rPr>
              <w:t xml:space="preserve"> </w:t>
            </w:r>
          </w:p>
          <w:p w:rsidR="00000000" w:rsidDel="00000000" w:rsidP="00000000" w:rsidRDefault="00000000" w:rsidRPr="00000000" w14:paraId="0000003B">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We will describe turns and movement using language such as forward, backwards, above and below.</w:t>
            </w: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This half term in History we are doing a topic on Kings and Queens. We are having a special day on Friday 17th April dedicated to learning all about monarchs. We will learn about monarchs from all around the world, as well as King Charles III and his Coronation. </w:t>
            </w:r>
          </w:p>
          <w:p w:rsidR="00000000" w:rsidDel="00000000" w:rsidP="00000000" w:rsidRDefault="00000000" w:rsidRPr="00000000" w14:paraId="0000003E">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Children will discuss what Monarchs do and look at significant Monarchs throughout history. </w:t>
            </w:r>
          </w:p>
          <w:p w:rsidR="00000000" w:rsidDel="00000000" w:rsidP="00000000" w:rsidRDefault="00000000" w:rsidRPr="00000000" w14:paraId="0000003F">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40">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We will also learn about other leaders and their roles. This includes our Prime Minister and learning about the work done in Parliament.</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42">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Art: In art, we will be exploring texture. We will be using the medium of clay and using different techniques and tools to create different textures. We will be making clay hedgehogs by the end of the term</w:t>
            </w:r>
          </w:p>
          <w:p w:rsidR="00000000" w:rsidDel="00000000" w:rsidP="00000000" w:rsidRDefault="00000000" w:rsidRPr="00000000" w14:paraId="00000043">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4">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Music: </w:t>
            </w:r>
          </w:p>
        </w:tc>
        <w:tc>
          <w:tcPr>
            <w:tcMar>
              <w:top w:w="100.0" w:type="dxa"/>
              <w:left w:w="100.0" w:type="dxa"/>
              <w:bottom w:w="100.0" w:type="dxa"/>
              <w:right w:w="100.0" w:type="dxa"/>
            </w:tcMar>
            <w:vAlign w:val="top"/>
          </w:tcPr>
          <w:p w:rsidR="00000000" w:rsidDel="00000000" w:rsidP="00000000" w:rsidRDefault="00000000" w:rsidRPr="00000000" w14:paraId="00000045">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Computing: In computing, we will be exploring how we can use computers to help us make lists and design things we are going to make. We will be building rockets and using a computer to help us in the listing and designing processes. We will then test how effective our rockets are by launching them on the playground. </w:t>
            </w:r>
          </w:p>
        </w:tc>
      </w:tr>
      <w:tr>
        <w:trPr>
          <w:cantSplit w:val="0"/>
          <w:trHeight w:val="52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46">
            <w:pPr>
              <w:pageBreakBefore w:val="0"/>
              <w:widowControl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Science</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48">
            <w:pPr>
              <w:pageBreakBefore w:val="0"/>
              <w:widowControl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PE</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4A">
            <w:pPr>
              <w:pageBreakBefore w:val="0"/>
              <w:widowControl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Curriculum Texts </w:t>
            </w:r>
          </w:p>
        </w:tc>
      </w:tr>
      <w:tr>
        <w:trPr>
          <w:cantSplit w:val="0"/>
          <w:trHeight w:val="48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4C">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This half term, we will be learning about plants. We will learn the names of the different parts of a plant and also begin to categorise different types of plants.</w:t>
            </w:r>
          </w:p>
          <w:p w:rsidR="00000000" w:rsidDel="00000000" w:rsidP="00000000" w:rsidRDefault="00000000" w:rsidRPr="00000000" w14:paraId="0000004D">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also look at the different types of trees: deciduous and evergreen. We will learn what features the trees need in order to fit into the two different categories.</w:t>
            </w:r>
          </w:p>
          <w:p w:rsidR="00000000" w:rsidDel="00000000" w:rsidP="00000000" w:rsidRDefault="00000000" w:rsidRPr="00000000" w14:paraId="0000004E">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F">
            <w:pPr>
              <w:pageBreakBefore w:val="0"/>
              <w:widowControl w:val="0"/>
              <w:spacing w:line="240" w:lineRule="auto"/>
              <w:rPr>
                <w:rFonts w:ascii="Amaranth" w:cs="Amaranth" w:eastAsia="Amaranth" w:hAnsi="Amaranth"/>
                <w:sz w:val="20"/>
                <w:szCs w:val="20"/>
              </w:rPr>
            </w:pP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51">
            <w:pPr>
              <w:pageBreakBefore w:val="0"/>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We will begin to practise the skills needed for sports day. These include balls skills, racing, jumping and throwing. </w:t>
            </w:r>
          </w:p>
          <w:p w:rsidR="00000000" w:rsidDel="00000000" w:rsidP="00000000" w:rsidRDefault="00000000" w:rsidRPr="00000000" w14:paraId="00000052">
            <w:pPr>
              <w:pageBreakBefore w:val="0"/>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For our indoor sessions we will be doing dance; we will be focusing on the idea of growing and dancing with rhythm and pattern in mind.</w:t>
            </w:r>
          </w:p>
          <w:p w:rsidR="00000000" w:rsidDel="00000000" w:rsidP="00000000" w:rsidRDefault="00000000" w:rsidRPr="00000000" w14:paraId="00000053">
            <w:pPr>
              <w:pageBreakBefore w:val="0"/>
              <w:widowControl w:val="0"/>
              <w:spacing w:line="240" w:lineRule="auto"/>
              <w:rPr>
                <w:rFonts w:ascii="Amaranth" w:cs="Amaranth" w:eastAsia="Amaranth" w:hAnsi="Amaranth"/>
              </w:rPr>
            </w:pP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55">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Pr>
              <w:drawing>
                <wp:inline distB="114300" distT="114300" distL="114300" distR="114300">
                  <wp:extent cx="1309688" cy="1345867"/>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309688" cy="1345867"/>
                          </a:xfrm>
                          <a:prstGeom prst="rect"/>
                          <a:ln/>
                        </pic:spPr>
                      </pic:pic>
                    </a:graphicData>
                  </a:graphic>
                </wp:inline>
              </w:drawing>
            </w:r>
            <w:r w:rsidDel="00000000" w:rsidR="00000000" w:rsidRPr="00000000">
              <w:rPr>
                <w:rFonts w:ascii="Amaranth" w:cs="Amaranth" w:eastAsia="Amaranth" w:hAnsi="Amaranth"/>
                <w:sz w:val="20"/>
                <w:szCs w:val="20"/>
                <w:rtl w:val="0"/>
              </w:rPr>
              <w:t xml:space="preserve"> </w:t>
            </w:r>
          </w:p>
        </w:tc>
      </w:tr>
      <w:tr>
        <w:trPr>
          <w:cantSplit w:val="0"/>
          <w:trHeight w:val="480" w:hRule="atLeast"/>
          <w:tblHeader w:val="0"/>
        </w:trPr>
        <w:tc>
          <w:tcPr>
            <w:gridSpan w:val="6"/>
            <w:shd w:fill="fff2cc"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8"/>
                <w:szCs w:val="28"/>
              </w:rPr>
            </w:pPr>
            <w:r w:rsidDel="00000000" w:rsidR="00000000" w:rsidRPr="00000000">
              <w:rPr>
                <w:rFonts w:ascii="Amaranth" w:cs="Amaranth" w:eastAsia="Amaranth" w:hAnsi="Amaranth"/>
                <w:b w:val="1"/>
                <w:bCs w:val="1"/>
                <w:sz w:val="28"/>
                <w:szCs w:val="28"/>
                <w:rtl w:val="0"/>
              </w:rPr>
              <w:t xml:space="preserve">General Information </w:t>
            </w:r>
            <w:r w:rsidDel="00000000" w:rsidR="00000000" w:rsidRPr="00000000">
              <w:rPr>
                <w:rtl w:val="0"/>
              </w:rPr>
            </w:r>
          </w:p>
        </w:tc>
      </w:tr>
      <w:tr>
        <w:trPr>
          <w:cantSplit w:val="0"/>
          <w:trHeight w:val="2715" w:hRule="atLeast"/>
          <w:tblHeader w:val="0"/>
        </w:trPr>
        <w:tc>
          <w:tcPr>
            <w:gridSpan w:val="6"/>
            <w:shd w:fill="ffffff" w:val="clear"/>
            <w:tcMar>
              <w:top w:w="100.0" w:type="dxa"/>
              <w:left w:w="100.0" w:type="dxa"/>
              <w:bottom w:w="100.0" w:type="dxa"/>
              <w:right w:w="100.0" w:type="dxa"/>
            </w:tcMar>
            <w:vAlign w:val="top"/>
          </w:tcPr>
          <w:p w:rsidR="00000000" w:rsidDel="00000000" w:rsidP="00000000" w:rsidRDefault="00000000" w:rsidRPr="00000000" w14:paraId="0000005D">
            <w:pPr>
              <w:pageBreakBefore w:val="0"/>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PE days - Monday (indoor) and Tuesday (outdoor)</w:t>
            </w:r>
          </w:p>
          <w:p w:rsidR="00000000" w:rsidDel="00000000" w:rsidP="00000000" w:rsidRDefault="00000000" w:rsidRPr="00000000" w14:paraId="0000005E">
            <w:pPr>
              <w:pageBreakBefore w:val="0"/>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5F">
            <w:pPr>
              <w:pageBreakBefore w:val="0"/>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Homework - sent out on Thursdays, due Tuesdays</w:t>
            </w:r>
          </w:p>
          <w:p w:rsidR="00000000" w:rsidDel="00000000" w:rsidP="00000000" w:rsidRDefault="00000000" w:rsidRPr="00000000" w14:paraId="00000060">
            <w:pPr>
              <w:pageBreakBefore w:val="0"/>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61">
            <w:pPr>
              <w:pageBreakBefore w:val="0"/>
              <w:widowControl w:val="0"/>
              <w:spacing w:line="240" w:lineRule="auto"/>
              <w:rPr>
                <w:rFonts w:ascii="Amaranth" w:cs="Amaranth" w:eastAsia="Amaranth" w:hAnsi="Amaranth"/>
                <w:sz w:val="24"/>
                <w:szCs w:val="24"/>
              </w:rPr>
            </w:pPr>
            <w:r w:rsidDel="00000000" w:rsidR="00000000" w:rsidRPr="00000000">
              <w:rPr>
                <w:rFonts w:ascii="Amaranth" w:cs="Amaranth" w:eastAsia="Amaranth" w:hAnsi="Amaranth"/>
                <w:sz w:val="24"/>
                <w:szCs w:val="24"/>
                <w:rtl w:val="0"/>
              </w:rPr>
              <w:t xml:space="preserve">Please make sure that with the weather warming up that your child has a named water bottle and hat in school. Please could you also ensure that </w:t>
            </w:r>
            <w:r w:rsidDel="00000000" w:rsidR="00000000" w:rsidRPr="00000000">
              <w:rPr>
                <w:rFonts w:ascii="Amaranth" w:cs="Amaranth" w:eastAsia="Amaranth" w:hAnsi="Amaranth"/>
                <w:b w:val="1"/>
                <w:bCs w:val="1"/>
                <w:sz w:val="24"/>
                <w:szCs w:val="24"/>
                <w:u w:val="single"/>
                <w:rtl w:val="0"/>
              </w:rPr>
              <w:t xml:space="preserve">every item of uniform is clearly labelled with your child’s name </w:t>
            </w:r>
            <w:r w:rsidDel="00000000" w:rsidR="00000000" w:rsidRPr="00000000">
              <w:rPr>
                <w:rFonts w:ascii="Amaranth" w:cs="Amaranth" w:eastAsia="Amaranth" w:hAnsi="Amaranth"/>
                <w:sz w:val="24"/>
                <w:szCs w:val="24"/>
                <w:rtl w:val="0"/>
              </w:rPr>
              <w:t xml:space="preserve">to prevent missing items. </w:t>
            </w:r>
          </w:p>
        </w:tc>
      </w:tr>
    </w:tbl>
    <w:p w:rsidR="00000000" w:rsidDel="00000000" w:rsidP="00000000" w:rsidRDefault="00000000" w:rsidRPr="00000000" w14:paraId="00000067">
      <w:pPr>
        <w:pageBreakBefore w:val="0"/>
        <w:rPr>
          <w:rFonts w:ascii="Amaranth" w:cs="Amaranth" w:eastAsia="Amaranth" w:hAnsi="Amaranth"/>
          <w:sz w:val="28"/>
          <w:szCs w:val="28"/>
        </w:rPr>
      </w:pPr>
      <w:r w:rsidDel="00000000" w:rsidR="00000000" w:rsidRPr="00000000">
        <w:rPr>
          <w:rtl w:val="0"/>
        </w:rPr>
      </w:r>
    </w:p>
    <w:p w:rsidR="00000000" w:rsidDel="00000000" w:rsidP="00000000" w:rsidRDefault="00000000" w:rsidRPr="00000000" w14:paraId="00000068">
      <w:pPr>
        <w:pageBreakBefore w:val="0"/>
        <w:rPr>
          <w:rFonts w:ascii="Amaranth" w:cs="Amaranth" w:eastAsia="Amaranth" w:hAnsi="Amaranth"/>
          <w:sz w:val="28"/>
          <w:szCs w:val="28"/>
        </w:rPr>
      </w:pPr>
      <w:r w:rsidDel="00000000" w:rsidR="00000000" w:rsidRPr="00000000">
        <w:rPr>
          <w:rtl w:val="0"/>
        </w:rPr>
      </w:r>
    </w:p>
    <w:sectPr>
      <w:pgSz w:h="23811" w:w="16838" w:orient="portrait"/>
      <w:pgMar w:bottom="1440" w:top="907.2"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maranth">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Amaranth-regular.ttf"/><Relationship Id="rId2" Type="http://schemas.openxmlformats.org/officeDocument/2006/relationships/font" Target="fonts/Amaranth-bold.ttf"/><Relationship Id="rId3" Type="http://schemas.openxmlformats.org/officeDocument/2006/relationships/font" Target="fonts/Amaranth-italic.ttf"/><Relationship Id="rId4" Type="http://schemas.openxmlformats.org/officeDocument/2006/relationships/font" Target="fonts/Amaranth-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